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E437F" w:rsidRPr="00F06B7B" w:rsidRDefault="00EE437F" w:rsidP="006E447A">
      <w:pPr>
        <w:rPr>
          <w:rFonts w:ascii="Comic Sans MS" w:hAnsi="Comic Sans MS"/>
          <w:b/>
          <w:sz w:val="40"/>
        </w:rP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9pt;margin-top:-9pt;width:531pt;height:1in;z-index:251658240" fillcolor="yellow" stroked="f">
            <v:fill color2="#f93" angle="-135" focusposition=".5,.5" focussize="" focus="100%" type="gradientRadial">
              <o:fill v:ext="view" type="gradientCenter"/>
            </v:fill>
            <v:shadow on="t" color="silver" opacity="1" offset="2pt,2pt"/>
            <v:textpath style="font-family:&quot;Impact&quot;;v-text-kern:t" trim="t" fitpath="t" string="Erlkönig Stopptrickfilm"/>
          </v:shape>
        </w:pict>
      </w:r>
    </w:p>
    <w:p w:rsidR="00EE437F" w:rsidRPr="006E447A" w:rsidRDefault="00EE437F" w:rsidP="006E447A">
      <w:pPr>
        <w:jc w:val="center"/>
        <w:rPr>
          <w:rFonts w:ascii="Comic Sans MS" w:hAnsi="Comic Sans MS"/>
          <w:b/>
          <w:sz w:val="28"/>
        </w:rPr>
      </w:pPr>
    </w:p>
    <w:p w:rsidR="00EE437F" w:rsidRPr="006E447A" w:rsidRDefault="00EE437F" w:rsidP="006E447A">
      <w:pPr>
        <w:jc w:val="center"/>
        <w:rPr>
          <w:rFonts w:ascii="Comic Sans MS" w:hAnsi="Comic Sans MS"/>
          <w:b/>
          <w:sz w:val="28"/>
        </w:rPr>
      </w:pPr>
    </w:p>
    <w:p w:rsidR="00EE437F" w:rsidRPr="006E447A" w:rsidRDefault="00EE437F" w:rsidP="006E447A">
      <w:pPr>
        <w:rPr>
          <w:rFonts w:ascii="Comic Sans MS" w:hAnsi="Comic Sans MS"/>
          <w:b/>
          <w:sz w:val="32"/>
          <w:lang w:val="de-DE"/>
        </w:rPr>
      </w:pPr>
      <w:r w:rsidRPr="006E447A">
        <w:rPr>
          <w:rFonts w:ascii="Comic Sans MS" w:hAnsi="Comic Sans MS"/>
          <w:b/>
          <w:sz w:val="28"/>
          <w:lang w:val="de-DE"/>
        </w:rPr>
        <w:t xml:space="preserve">Ihr müsst einen Stopptrickfilm für Erlkönig machen.  Die Gruppen dürfen von 2-4 Menschen drinnen haben.  Das bedeutet:  Ihr müsst das Gedicht lesen während Figuren durch die Handlung des Gedichts spielen.  Die Figuren können vom Internet gedruckt sein, oder ihr könnt ihre eigenen Figuren aus Papier basteln.  Jeder muss ein Teil des Gedichts im Film lesen.  Seid sicher laut und klar zu lesen!  </w:t>
      </w:r>
    </w:p>
    <w:p w:rsidR="00EE437F" w:rsidRDefault="00EE437F" w:rsidP="006E447A">
      <w:pPr>
        <w:ind w:firstLine="720"/>
        <w:jc w:val="center"/>
        <w:rPr>
          <w:rFonts w:ascii="Comic Sans MS" w:hAnsi="Comic Sans MS"/>
          <w:b/>
          <w:sz w:val="32"/>
        </w:rPr>
      </w:pPr>
    </w:p>
    <w:p w:rsidR="00EE437F" w:rsidRDefault="00EE437F" w:rsidP="006E447A">
      <w:pPr>
        <w:ind w:firstLine="720"/>
        <w:jc w:val="center"/>
        <w:rPr>
          <w:b/>
          <w:sz w:val="32"/>
        </w:rPr>
      </w:pPr>
      <w:r>
        <w:rPr>
          <w:rFonts w:ascii="Comic Sans MS" w:hAnsi="Comic Sans MS"/>
          <w:b/>
          <w:sz w:val="32"/>
        </w:rPr>
        <w:t>Erlkönig Rubrik</w:t>
      </w:r>
    </w:p>
    <w:tbl>
      <w:tblPr>
        <w:tblStyle w:val="TableGrid"/>
        <w:tblpPr w:leftFromText="180" w:rightFromText="180" w:vertAnchor="text" w:horzAnchor="margin" w:tblpY="88"/>
        <w:tblW w:w="10818" w:type="dxa"/>
        <w:tblLayout w:type="fixed"/>
        <w:tblLook w:val="01E0"/>
      </w:tblPr>
      <w:tblGrid>
        <w:gridCol w:w="1728"/>
        <w:gridCol w:w="2340"/>
        <w:gridCol w:w="2132"/>
        <w:gridCol w:w="2396"/>
        <w:gridCol w:w="2222"/>
      </w:tblGrid>
      <w:tr w:rsidR="00EE437F" w:rsidRPr="00EF0F5D">
        <w:trPr>
          <w:trHeight w:val="254"/>
        </w:trPr>
        <w:tc>
          <w:tcPr>
            <w:tcW w:w="1728" w:type="dxa"/>
            <w:vAlign w:val="center"/>
          </w:tcPr>
          <w:p w:rsidR="00EE437F" w:rsidRPr="00EF0F5D" w:rsidRDefault="00EE437F" w:rsidP="00614657">
            <w:pPr>
              <w:jc w:val="center"/>
              <w:rPr>
                <w:rFonts w:ascii="Comic Sans MS" w:hAnsi="Comic Sans MS"/>
                <w:b/>
                <w:sz w:val="20"/>
              </w:rPr>
            </w:pPr>
          </w:p>
        </w:tc>
        <w:tc>
          <w:tcPr>
            <w:tcW w:w="2340" w:type="dxa"/>
            <w:vAlign w:val="center"/>
          </w:tcPr>
          <w:p w:rsidR="00EE437F" w:rsidRPr="00EF0F5D" w:rsidRDefault="00EE437F" w:rsidP="00614657">
            <w:pPr>
              <w:jc w:val="center"/>
              <w:rPr>
                <w:rFonts w:ascii="Comic Sans MS" w:hAnsi="Comic Sans MS"/>
                <w:b/>
                <w:sz w:val="20"/>
              </w:rPr>
            </w:pPr>
            <w:r w:rsidRPr="00A110B6">
              <w:rPr>
                <w:rFonts w:ascii="Comic Sans MS" w:hAnsi="Comic Sans MS"/>
                <w:b/>
                <w:sz w:val="20"/>
              </w:rPr>
              <w:t>A</w:t>
            </w:r>
          </w:p>
        </w:tc>
        <w:tc>
          <w:tcPr>
            <w:tcW w:w="2132" w:type="dxa"/>
            <w:vAlign w:val="center"/>
          </w:tcPr>
          <w:p w:rsidR="00EE437F" w:rsidRPr="00EF0F5D" w:rsidRDefault="00EE437F" w:rsidP="00614657">
            <w:pPr>
              <w:jc w:val="center"/>
              <w:rPr>
                <w:rFonts w:ascii="Comic Sans MS" w:hAnsi="Comic Sans MS"/>
                <w:b/>
                <w:sz w:val="20"/>
              </w:rPr>
            </w:pPr>
            <w:r w:rsidRPr="00A110B6">
              <w:rPr>
                <w:rFonts w:ascii="Comic Sans MS" w:hAnsi="Comic Sans MS"/>
                <w:b/>
                <w:sz w:val="20"/>
              </w:rPr>
              <w:t>B</w:t>
            </w:r>
          </w:p>
        </w:tc>
        <w:tc>
          <w:tcPr>
            <w:tcW w:w="2396" w:type="dxa"/>
            <w:vAlign w:val="center"/>
          </w:tcPr>
          <w:p w:rsidR="00EE437F" w:rsidRPr="00EF0F5D" w:rsidRDefault="00EE437F" w:rsidP="00614657">
            <w:pPr>
              <w:jc w:val="center"/>
              <w:rPr>
                <w:rFonts w:ascii="Comic Sans MS" w:hAnsi="Comic Sans MS"/>
                <w:b/>
                <w:sz w:val="20"/>
              </w:rPr>
            </w:pPr>
            <w:r w:rsidRPr="00A110B6">
              <w:rPr>
                <w:rFonts w:ascii="Comic Sans MS" w:hAnsi="Comic Sans MS"/>
                <w:b/>
                <w:sz w:val="20"/>
              </w:rPr>
              <w:t>C</w:t>
            </w:r>
          </w:p>
        </w:tc>
        <w:tc>
          <w:tcPr>
            <w:tcW w:w="2222" w:type="dxa"/>
            <w:vAlign w:val="center"/>
          </w:tcPr>
          <w:p w:rsidR="00EE437F" w:rsidRPr="00EF0F5D" w:rsidRDefault="00EE437F" w:rsidP="00614657">
            <w:pPr>
              <w:jc w:val="center"/>
              <w:rPr>
                <w:rFonts w:ascii="Comic Sans MS" w:hAnsi="Comic Sans MS"/>
                <w:b/>
                <w:sz w:val="20"/>
              </w:rPr>
            </w:pPr>
            <w:r w:rsidRPr="00A110B6">
              <w:rPr>
                <w:rFonts w:ascii="Comic Sans MS" w:hAnsi="Comic Sans MS"/>
                <w:b/>
                <w:sz w:val="20"/>
              </w:rPr>
              <w:t>D/F</w:t>
            </w:r>
          </w:p>
        </w:tc>
      </w:tr>
      <w:tr w:rsidR="00EE437F" w:rsidRPr="00EF0F5D">
        <w:trPr>
          <w:trHeight w:val="1313"/>
        </w:trPr>
        <w:tc>
          <w:tcPr>
            <w:tcW w:w="1728" w:type="dxa"/>
            <w:vAlign w:val="center"/>
          </w:tcPr>
          <w:p w:rsidR="00EE437F" w:rsidRPr="005C7425" w:rsidRDefault="00EE437F" w:rsidP="009A6E16">
            <w:pPr>
              <w:jc w:val="center"/>
              <w:rPr>
                <w:rFonts w:ascii="Comic Sans MS" w:hAnsi="Comic Sans MS"/>
                <w:b/>
                <w:sz w:val="20"/>
              </w:rPr>
            </w:pPr>
            <w:r w:rsidRPr="005C7425">
              <w:rPr>
                <w:rFonts w:ascii="Comic Sans MS" w:hAnsi="Comic Sans MS"/>
                <w:b/>
                <w:sz w:val="20"/>
              </w:rPr>
              <w:t>Comprehension</w:t>
            </w:r>
          </w:p>
        </w:tc>
        <w:tc>
          <w:tcPr>
            <w:tcW w:w="2340" w:type="dxa"/>
            <w:vAlign w:val="center"/>
          </w:tcPr>
          <w:p w:rsidR="00EE437F" w:rsidRPr="006E447A" w:rsidRDefault="00EE437F" w:rsidP="006E447A">
            <w:pPr>
              <w:jc w:val="center"/>
              <w:rPr>
                <w:rFonts w:ascii="Comic Sans MS" w:hAnsi="Comic Sans MS"/>
                <w:sz w:val="18"/>
              </w:rPr>
            </w:pPr>
            <w:r w:rsidRPr="006E447A">
              <w:rPr>
                <w:rFonts w:ascii="Comic Sans MS" w:hAnsi="Comic Sans MS"/>
                <w:sz w:val="18"/>
              </w:rPr>
              <w:t xml:space="preserve">The film shows that the students </w:t>
            </w:r>
            <w:r w:rsidRPr="006E447A">
              <w:rPr>
                <w:rFonts w:ascii="Comic Sans MS" w:hAnsi="Comic Sans MS"/>
                <w:b/>
                <w:sz w:val="18"/>
              </w:rPr>
              <w:t>completely understand</w:t>
            </w:r>
            <w:r w:rsidRPr="006E447A">
              <w:rPr>
                <w:rFonts w:ascii="Comic Sans MS" w:hAnsi="Comic Sans MS"/>
                <w:sz w:val="18"/>
              </w:rPr>
              <w:t xml:space="preserve"> the meaning behind the poem.  Scenes depicted in the film </w:t>
            </w:r>
            <w:r w:rsidRPr="006E447A">
              <w:rPr>
                <w:rFonts w:ascii="Comic Sans MS" w:hAnsi="Comic Sans MS"/>
                <w:b/>
                <w:sz w:val="18"/>
              </w:rPr>
              <w:t>complement the text appropriately</w:t>
            </w:r>
            <w:r w:rsidRPr="006E447A">
              <w:rPr>
                <w:rFonts w:ascii="Comic Sans MS" w:hAnsi="Comic Sans MS"/>
                <w:sz w:val="18"/>
              </w:rPr>
              <w:t>.</w:t>
            </w:r>
          </w:p>
        </w:tc>
        <w:tc>
          <w:tcPr>
            <w:tcW w:w="2132" w:type="dxa"/>
            <w:vAlign w:val="center"/>
          </w:tcPr>
          <w:p w:rsidR="00EE437F" w:rsidRPr="006E447A" w:rsidRDefault="00EE437F" w:rsidP="006E447A">
            <w:pPr>
              <w:jc w:val="center"/>
              <w:rPr>
                <w:rFonts w:ascii="Comic Sans MS" w:hAnsi="Comic Sans MS"/>
                <w:sz w:val="18"/>
              </w:rPr>
            </w:pPr>
            <w:r w:rsidRPr="006E447A">
              <w:rPr>
                <w:rFonts w:ascii="Comic Sans MS" w:hAnsi="Comic Sans MS"/>
                <w:sz w:val="18"/>
              </w:rPr>
              <w:t xml:space="preserve">The film shows that the students have a </w:t>
            </w:r>
            <w:r w:rsidRPr="006E447A">
              <w:rPr>
                <w:rFonts w:ascii="Comic Sans MS" w:hAnsi="Comic Sans MS"/>
                <w:b/>
                <w:sz w:val="18"/>
              </w:rPr>
              <w:t>general understanding</w:t>
            </w:r>
            <w:r w:rsidRPr="006E447A">
              <w:rPr>
                <w:rFonts w:ascii="Comic Sans MS" w:hAnsi="Comic Sans MS"/>
                <w:sz w:val="18"/>
              </w:rPr>
              <w:t xml:space="preserve"> of the poem.  The </w:t>
            </w:r>
            <w:r w:rsidRPr="006E447A">
              <w:rPr>
                <w:rFonts w:ascii="Comic Sans MS" w:hAnsi="Comic Sans MS"/>
                <w:b/>
                <w:sz w:val="18"/>
              </w:rPr>
              <w:t>majority of the scenes</w:t>
            </w:r>
            <w:r w:rsidRPr="006E447A">
              <w:rPr>
                <w:rFonts w:ascii="Comic Sans MS" w:hAnsi="Comic Sans MS"/>
                <w:sz w:val="18"/>
              </w:rPr>
              <w:t xml:space="preserve"> depicted in the film </w:t>
            </w:r>
            <w:r w:rsidRPr="006E447A">
              <w:rPr>
                <w:rFonts w:ascii="Comic Sans MS" w:hAnsi="Comic Sans MS"/>
                <w:b/>
                <w:sz w:val="18"/>
              </w:rPr>
              <w:t>complement</w:t>
            </w:r>
            <w:r w:rsidRPr="006E447A">
              <w:rPr>
                <w:rFonts w:ascii="Comic Sans MS" w:hAnsi="Comic Sans MS"/>
                <w:sz w:val="18"/>
              </w:rPr>
              <w:t xml:space="preserve"> the text appropriately.</w:t>
            </w:r>
          </w:p>
          <w:p w:rsidR="00EE437F" w:rsidRPr="006E447A" w:rsidRDefault="00EE437F" w:rsidP="006E447A">
            <w:pPr>
              <w:rPr>
                <w:rFonts w:ascii="Comic Sans MS" w:hAnsi="Comic Sans MS"/>
                <w:sz w:val="18"/>
              </w:rPr>
            </w:pPr>
          </w:p>
        </w:tc>
        <w:tc>
          <w:tcPr>
            <w:tcW w:w="2396" w:type="dxa"/>
            <w:vAlign w:val="center"/>
          </w:tcPr>
          <w:p w:rsidR="00EE437F" w:rsidRPr="006E447A" w:rsidRDefault="00EE437F" w:rsidP="00614657">
            <w:pPr>
              <w:jc w:val="center"/>
              <w:rPr>
                <w:rFonts w:ascii="Comic Sans MS" w:hAnsi="Comic Sans MS"/>
                <w:sz w:val="18"/>
              </w:rPr>
            </w:pPr>
            <w:r w:rsidRPr="006E447A">
              <w:rPr>
                <w:rFonts w:ascii="Comic Sans MS" w:hAnsi="Comic Sans MS"/>
                <w:sz w:val="18"/>
              </w:rPr>
              <w:t xml:space="preserve">The film shows that the students have </w:t>
            </w:r>
            <w:r w:rsidRPr="006E447A">
              <w:rPr>
                <w:rFonts w:ascii="Comic Sans MS" w:hAnsi="Comic Sans MS"/>
                <w:b/>
                <w:sz w:val="18"/>
              </w:rPr>
              <w:t xml:space="preserve">little understanding </w:t>
            </w:r>
            <w:r w:rsidRPr="006E447A">
              <w:rPr>
                <w:rFonts w:ascii="Comic Sans MS" w:hAnsi="Comic Sans MS"/>
                <w:sz w:val="18"/>
              </w:rPr>
              <w:t xml:space="preserve">of the poem.  There are </w:t>
            </w:r>
            <w:r w:rsidRPr="006E447A">
              <w:rPr>
                <w:rFonts w:ascii="Comic Sans MS" w:hAnsi="Comic Sans MS"/>
                <w:b/>
                <w:sz w:val="18"/>
              </w:rPr>
              <w:t>major problems</w:t>
            </w:r>
            <w:r w:rsidRPr="006E447A">
              <w:rPr>
                <w:rFonts w:ascii="Comic Sans MS" w:hAnsi="Comic Sans MS"/>
                <w:sz w:val="18"/>
              </w:rPr>
              <w:t xml:space="preserve"> with scenes depicted in the film.</w:t>
            </w:r>
          </w:p>
        </w:tc>
        <w:tc>
          <w:tcPr>
            <w:tcW w:w="2222" w:type="dxa"/>
            <w:vAlign w:val="center"/>
          </w:tcPr>
          <w:p w:rsidR="00EE437F" w:rsidRPr="006E447A" w:rsidRDefault="00EE437F" w:rsidP="00614657">
            <w:pPr>
              <w:jc w:val="center"/>
              <w:rPr>
                <w:rFonts w:ascii="Comic Sans MS" w:hAnsi="Comic Sans MS"/>
                <w:sz w:val="18"/>
              </w:rPr>
            </w:pPr>
            <w:r w:rsidRPr="006E447A">
              <w:rPr>
                <w:rFonts w:ascii="Comic Sans MS" w:hAnsi="Comic Sans MS"/>
                <w:b/>
                <w:sz w:val="18"/>
              </w:rPr>
              <w:t xml:space="preserve">Barely any understanding </w:t>
            </w:r>
            <w:r w:rsidRPr="006E447A">
              <w:rPr>
                <w:rFonts w:ascii="Comic Sans MS" w:hAnsi="Comic Sans MS"/>
                <w:sz w:val="18"/>
              </w:rPr>
              <w:t xml:space="preserve">of the poem.  </w:t>
            </w:r>
            <w:r w:rsidRPr="006E447A">
              <w:rPr>
                <w:rFonts w:ascii="Comic Sans MS" w:hAnsi="Comic Sans MS"/>
                <w:b/>
                <w:sz w:val="18"/>
              </w:rPr>
              <w:t>Little to no complement</w:t>
            </w:r>
            <w:r w:rsidRPr="006E447A">
              <w:rPr>
                <w:rFonts w:ascii="Comic Sans MS" w:hAnsi="Comic Sans MS"/>
                <w:sz w:val="18"/>
              </w:rPr>
              <w:t xml:space="preserve"> to poem.  </w:t>
            </w:r>
          </w:p>
          <w:p w:rsidR="00EE437F" w:rsidRPr="006E447A" w:rsidRDefault="00EE437F" w:rsidP="00614657">
            <w:pPr>
              <w:jc w:val="center"/>
              <w:rPr>
                <w:rFonts w:ascii="Comic Sans MS" w:hAnsi="Comic Sans MS"/>
                <w:sz w:val="18"/>
              </w:rPr>
            </w:pPr>
          </w:p>
        </w:tc>
      </w:tr>
      <w:tr w:rsidR="00EE437F" w:rsidRPr="00EF0F5D">
        <w:trPr>
          <w:trHeight w:val="1970"/>
        </w:trPr>
        <w:tc>
          <w:tcPr>
            <w:tcW w:w="1728" w:type="dxa"/>
            <w:vAlign w:val="center"/>
          </w:tcPr>
          <w:p w:rsidR="00EE437F" w:rsidRDefault="00EE437F" w:rsidP="00614657">
            <w:pPr>
              <w:jc w:val="center"/>
              <w:rPr>
                <w:rFonts w:ascii="Comic Sans MS" w:hAnsi="Comic Sans MS"/>
                <w:b/>
                <w:sz w:val="20"/>
              </w:rPr>
            </w:pPr>
            <w:r w:rsidRPr="00C457B5">
              <w:rPr>
                <w:rFonts w:ascii="Comic Sans MS" w:hAnsi="Comic Sans MS"/>
                <w:b/>
                <w:sz w:val="20"/>
              </w:rPr>
              <w:t>Fluency</w:t>
            </w:r>
          </w:p>
          <w:p w:rsidR="00EE437F" w:rsidRPr="00C457B5" w:rsidRDefault="00EE437F" w:rsidP="00614657">
            <w:pPr>
              <w:jc w:val="center"/>
              <w:rPr>
                <w:rFonts w:ascii="Comic Sans MS" w:hAnsi="Comic Sans MS"/>
                <w:b/>
                <w:sz w:val="20"/>
              </w:rPr>
            </w:pPr>
          </w:p>
        </w:tc>
        <w:tc>
          <w:tcPr>
            <w:tcW w:w="2340" w:type="dxa"/>
            <w:vAlign w:val="center"/>
          </w:tcPr>
          <w:p w:rsidR="00EE437F" w:rsidRPr="006E447A" w:rsidRDefault="00EE437F" w:rsidP="00614657">
            <w:pPr>
              <w:jc w:val="center"/>
              <w:rPr>
                <w:rFonts w:ascii="Comic Sans MS" w:hAnsi="Comic Sans MS"/>
                <w:b/>
                <w:sz w:val="18"/>
              </w:rPr>
            </w:pPr>
            <w:r w:rsidRPr="006E447A">
              <w:rPr>
                <w:rFonts w:ascii="Comic Sans MS" w:hAnsi="Comic Sans MS"/>
                <w:sz w:val="18"/>
              </w:rPr>
              <w:t xml:space="preserve">Student speaks </w:t>
            </w:r>
            <w:r w:rsidRPr="006E447A">
              <w:rPr>
                <w:rFonts w:ascii="Comic Sans MS" w:hAnsi="Comic Sans MS"/>
                <w:b/>
                <w:sz w:val="18"/>
              </w:rPr>
              <w:t>clearly, without hesitation</w:t>
            </w:r>
            <w:r w:rsidRPr="006E447A">
              <w:rPr>
                <w:rFonts w:ascii="Comic Sans MS" w:hAnsi="Comic Sans MS"/>
                <w:sz w:val="18"/>
              </w:rPr>
              <w:t xml:space="preserve">.  Pronunciation and intonation </w:t>
            </w:r>
            <w:r w:rsidRPr="006E447A">
              <w:rPr>
                <w:rFonts w:ascii="Comic Sans MS" w:hAnsi="Comic Sans MS"/>
                <w:b/>
                <w:sz w:val="18"/>
              </w:rPr>
              <w:t>sound natural</w:t>
            </w:r>
            <w:r w:rsidRPr="006E447A">
              <w:rPr>
                <w:rFonts w:ascii="Comic Sans MS" w:hAnsi="Comic Sans MS"/>
                <w:sz w:val="18"/>
              </w:rPr>
              <w:t>.</w:t>
            </w:r>
          </w:p>
        </w:tc>
        <w:tc>
          <w:tcPr>
            <w:tcW w:w="2132" w:type="dxa"/>
            <w:vAlign w:val="center"/>
          </w:tcPr>
          <w:p w:rsidR="00EE437F" w:rsidRPr="006E447A" w:rsidRDefault="00EE437F" w:rsidP="00614657">
            <w:pPr>
              <w:jc w:val="center"/>
              <w:rPr>
                <w:rFonts w:ascii="Comic Sans MS" w:hAnsi="Comic Sans MS"/>
                <w:b/>
                <w:sz w:val="18"/>
              </w:rPr>
            </w:pPr>
            <w:r w:rsidRPr="006E447A">
              <w:rPr>
                <w:rFonts w:ascii="Comic Sans MS" w:hAnsi="Comic Sans MS"/>
                <w:sz w:val="18"/>
              </w:rPr>
              <w:t xml:space="preserve">Student speaks with </w:t>
            </w:r>
            <w:r w:rsidRPr="006E447A">
              <w:rPr>
                <w:rFonts w:ascii="Comic Sans MS" w:hAnsi="Comic Sans MS"/>
                <w:b/>
                <w:sz w:val="18"/>
              </w:rPr>
              <w:t>some hesitation</w:t>
            </w:r>
            <w:r w:rsidRPr="006E447A">
              <w:rPr>
                <w:rFonts w:ascii="Comic Sans MS" w:hAnsi="Comic Sans MS"/>
                <w:sz w:val="18"/>
              </w:rPr>
              <w:t>.  Problems with pronunciation and intonation do not prevent communication.</w:t>
            </w:r>
          </w:p>
        </w:tc>
        <w:tc>
          <w:tcPr>
            <w:tcW w:w="2396" w:type="dxa"/>
            <w:vAlign w:val="center"/>
          </w:tcPr>
          <w:p w:rsidR="00EE437F" w:rsidRPr="006E447A" w:rsidRDefault="00EE437F" w:rsidP="00614657">
            <w:pPr>
              <w:jc w:val="center"/>
              <w:rPr>
                <w:rFonts w:ascii="Comic Sans MS" w:hAnsi="Comic Sans MS"/>
                <w:b/>
                <w:sz w:val="18"/>
              </w:rPr>
            </w:pPr>
            <w:r w:rsidRPr="006E447A">
              <w:rPr>
                <w:rFonts w:ascii="Comic Sans MS" w:hAnsi="Comic Sans MS"/>
                <w:sz w:val="18"/>
              </w:rPr>
              <w:t xml:space="preserve">Student </w:t>
            </w:r>
            <w:r w:rsidRPr="006E447A">
              <w:rPr>
                <w:rFonts w:ascii="Comic Sans MS" w:hAnsi="Comic Sans MS"/>
                <w:b/>
                <w:sz w:val="18"/>
              </w:rPr>
              <w:t>hesitates frequently.</w:t>
            </w:r>
            <w:r w:rsidRPr="006E447A">
              <w:rPr>
                <w:rFonts w:ascii="Comic Sans MS" w:hAnsi="Comic Sans MS"/>
                <w:sz w:val="18"/>
              </w:rPr>
              <w:t xml:space="preserve">  Problems with pronunciation and intonation distort meaning and </w:t>
            </w:r>
            <w:r w:rsidRPr="006E447A">
              <w:rPr>
                <w:rFonts w:ascii="Comic Sans MS" w:hAnsi="Comic Sans MS"/>
                <w:b/>
                <w:sz w:val="18"/>
              </w:rPr>
              <w:t xml:space="preserve">inhibit communication </w:t>
            </w:r>
            <w:r w:rsidRPr="006E447A">
              <w:rPr>
                <w:rFonts w:ascii="Comic Sans MS" w:hAnsi="Comic Sans MS"/>
                <w:sz w:val="18"/>
              </w:rPr>
              <w:t>in some instances.</w:t>
            </w:r>
          </w:p>
        </w:tc>
        <w:tc>
          <w:tcPr>
            <w:tcW w:w="2222" w:type="dxa"/>
            <w:vAlign w:val="center"/>
          </w:tcPr>
          <w:p w:rsidR="00EE437F" w:rsidRPr="006E447A" w:rsidRDefault="00EE437F" w:rsidP="00614657">
            <w:pPr>
              <w:jc w:val="center"/>
              <w:rPr>
                <w:rFonts w:ascii="Comic Sans MS" w:hAnsi="Comic Sans MS"/>
                <w:b/>
                <w:sz w:val="18"/>
              </w:rPr>
            </w:pPr>
            <w:r w:rsidRPr="006E447A">
              <w:rPr>
                <w:rFonts w:ascii="Comic Sans MS" w:hAnsi="Comic Sans MS"/>
                <w:sz w:val="18"/>
              </w:rPr>
              <w:t xml:space="preserve">Frequent hesitations and extreme problems with pronunciation </w:t>
            </w:r>
            <w:r w:rsidRPr="006E447A">
              <w:rPr>
                <w:rFonts w:ascii="Comic Sans MS" w:hAnsi="Comic Sans MS"/>
                <w:b/>
                <w:sz w:val="18"/>
              </w:rPr>
              <w:t>cause communication to break down</w:t>
            </w:r>
            <w:r w:rsidRPr="006E447A">
              <w:rPr>
                <w:rFonts w:ascii="Comic Sans MS" w:hAnsi="Comic Sans MS"/>
                <w:sz w:val="18"/>
              </w:rPr>
              <w:t>.</w:t>
            </w:r>
          </w:p>
        </w:tc>
      </w:tr>
      <w:tr w:rsidR="00EE437F" w:rsidRPr="00EF0F5D">
        <w:trPr>
          <w:trHeight w:val="1790"/>
        </w:trPr>
        <w:tc>
          <w:tcPr>
            <w:tcW w:w="1728" w:type="dxa"/>
            <w:vAlign w:val="center"/>
          </w:tcPr>
          <w:p w:rsidR="00EE437F" w:rsidRPr="00C457B5" w:rsidRDefault="00EE437F" w:rsidP="006E447A">
            <w:pPr>
              <w:jc w:val="center"/>
              <w:rPr>
                <w:rFonts w:ascii="Comic Sans MS" w:hAnsi="Comic Sans MS"/>
                <w:b/>
                <w:sz w:val="20"/>
              </w:rPr>
            </w:pPr>
            <w:r w:rsidRPr="00C457B5">
              <w:rPr>
                <w:rFonts w:ascii="Comic Sans MS" w:hAnsi="Comic Sans MS"/>
                <w:b/>
                <w:sz w:val="20"/>
              </w:rPr>
              <w:t>Quality</w:t>
            </w:r>
          </w:p>
        </w:tc>
        <w:tc>
          <w:tcPr>
            <w:tcW w:w="2340" w:type="dxa"/>
            <w:vAlign w:val="center"/>
          </w:tcPr>
          <w:p w:rsidR="00EE437F" w:rsidRPr="006E447A" w:rsidRDefault="00EE437F" w:rsidP="00614657">
            <w:pPr>
              <w:jc w:val="center"/>
              <w:rPr>
                <w:rFonts w:ascii="Comic Sans MS" w:hAnsi="Comic Sans MS"/>
                <w:b/>
                <w:sz w:val="18"/>
              </w:rPr>
            </w:pPr>
            <w:r w:rsidRPr="006E447A">
              <w:rPr>
                <w:rFonts w:ascii="Comic Sans MS" w:hAnsi="Comic Sans MS"/>
                <w:b/>
                <w:sz w:val="18"/>
              </w:rPr>
              <w:t xml:space="preserve">Exceptional </w:t>
            </w:r>
            <w:r w:rsidRPr="006E447A">
              <w:rPr>
                <w:rFonts w:ascii="Comic Sans MS" w:hAnsi="Comic Sans MS"/>
                <w:sz w:val="18"/>
              </w:rPr>
              <w:t xml:space="preserve">film and has no pauses in production.  The characters have a “wow” factor.  A lot of time was spent editing the film, so that it runs soundly and smoothly. </w:t>
            </w:r>
          </w:p>
        </w:tc>
        <w:tc>
          <w:tcPr>
            <w:tcW w:w="2132" w:type="dxa"/>
            <w:vAlign w:val="center"/>
          </w:tcPr>
          <w:p w:rsidR="00EE437F" w:rsidRPr="006E447A" w:rsidRDefault="00EE437F" w:rsidP="00614657">
            <w:pPr>
              <w:jc w:val="center"/>
              <w:rPr>
                <w:rFonts w:ascii="Comic Sans MS" w:hAnsi="Comic Sans MS"/>
                <w:sz w:val="18"/>
              </w:rPr>
            </w:pPr>
            <w:r w:rsidRPr="006E447A">
              <w:rPr>
                <w:rFonts w:ascii="Comic Sans MS" w:hAnsi="Comic Sans MS"/>
                <w:b/>
                <w:sz w:val="18"/>
              </w:rPr>
              <w:t xml:space="preserve"> </w:t>
            </w:r>
            <w:r w:rsidRPr="006E447A">
              <w:rPr>
                <w:rFonts w:ascii="Comic Sans MS" w:hAnsi="Comic Sans MS"/>
                <w:sz w:val="18"/>
              </w:rPr>
              <w:t xml:space="preserve">Film has no pauses and characters have are </w:t>
            </w:r>
            <w:r w:rsidRPr="006E447A">
              <w:rPr>
                <w:rFonts w:ascii="Comic Sans MS" w:hAnsi="Comic Sans MS"/>
                <w:b/>
                <w:sz w:val="18"/>
              </w:rPr>
              <w:t>adequate.</w:t>
            </w:r>
            <w:r w:rsidRPr="006E447A">
              <w:rPr>
                <w:rFonts w:ascii="Comic Sans MS" w:hAnsi="Comic Sans MS"/>
                <w:sz w:val="18"/>
              </w:rPr>
              <w:t xml:space="preserve">  The film may have one or two </w:t>
            </w:r>
            <w:r w:rsidRPr="006E447A">
              <w:rPr>
                <w:rFonts w:ascii="Comic Sans MS" w:hAnsi="Comic Sans MS"/>
                <w:b/>
                <w:sz w:val="18"/>
              </w:rPr>
              <w:t>minor errors</w:t>
            </w:r>
            <w:r w:rsidRPr="006E447A">
              <w:rPr>
                <w:rFonts w:ascii="Comic Sans MS" w:hAnsi="Comic Sans MS"/>
                <w:sz w:val="18"/>
              </w:rPr>
              <w:t xml:space="preserve"> in production.  A little more time could have been spent on the film’s production.</w:t>
            </w:r>
          </w:p>
        </w:tc>
        <w:tc>
          <w:tcPr>
            <w:tcW w:w="2396" w:type="dxa"/>
            <w:vAlign w:val="center"/>
          </w:tcPr>
          <w:p w:rsidR="00EE437F" w:rsidRPr="006E447A" w:rsidRDefault="00EE437F" w:rsidP="00614657">
            <w:pPr>
              <w:jc w:val="center"/>
              <w:rPr>
                <w:rFonts w:ascii="Comic Sans MS" w:hAnsi="Comic Sans MS"/>
                <w:sz w:val="18"/>
              </w:rPr>
            </w:pPr>
            <w:r w:rsidRPr="006E447A">
              <w:rPr>
                <w:rFonts w:ascii="Comic Sans MS" w:hAnsi="Comic Sans MS"/>
                <w:b/>
                <w:sz w:val="18"/>
              </w:rPr>
              <w:t xml:space="preserve">Basic </w:t>
            </w:r>
            <w:r w:rsidRPr="006E447A">
              <w:rPr>
                <w:rFonts w:ascii="Comic Sans MS" w:hAnsi="Comic Sans MS"/>
                <w:sz w:val="18"/>
              </w:rPr>
              <w:t>film with characters that are also very basic.  More time need to be spent editing the project.</w:t>
            </w:r>
          </w:p>
        </w:tc>
        <w:tc>
          <w:tcPr>
            <w:tcW w:w="2222" w:type="dxa"/>
            <w:vAlign w:val="center"/>
          </w:tcPr>
          <w:p w:rsidR="00EE437F" w:rsidRPr="006E447A" w:rsidRDefault="00EE437F" w:rsidP="00614657">
            <w:pPr>
              <w:jc w:val="center"/>
              <w:rPr>
                <w:rFonts w:ascii="Comic Sans MS" w:hAnsi="Comic Sans MS"/>
                <w:b/>
                <w:sz w:val="18"/>
              </w:rPr>
            </w:pPr>
            <w:r w:rsidRPr="006E447A">
              <w:rPr>
                <w:rFonts w:ascii="Comic Sans MS" w:hAnsi="Comic Sans MS"/>
                <w:b/>
                <w:sz w:val="18"/>
              </w:rPr>
              <w:t xml:space="preserve">Inadequate </w:t>
            </w:r>
            <w:r w:rsidRPr="006E447A">
              <w:rPr>
                <w:rFonts w:ascii="Comic Sans MS" w:hAnsi="Comic Sans MS"/>
                <w:sz w:val="18"/>
              </w:rPr>
              <w:t>film with characters that are sloppy and/or not colored.  Very little time was spent editing the project.</w:t>
            </w:r>
          </w:p>
        </w:tc>
      </w:tr>
      <w:tr w:rsidR="00EE437F" w:rsidRPr="00EF0F5D">
        <w:trPr>
          <w:trHeight w:val="1984"/>
        </w:trPr>
        <w:tc>
          <w:tcPr>
            <w:tcW w:w="1728" w:type="dxa"/>
            <w:vAlign w:val="center"/>
          </w:tcPr>
          <w:p w:rsidR="00EE437F" w:rsidRPr="00C457B5" w:rsidRDefault="00EE437F" w:rsidP="006E447A">
            <w:pPr>
              <w:jc w:val="center"/>
              <w:rPr>
                <w:rFonts w:ascii="Comic Sans MS" w:hAnsi="Comic Sans MS"/>
                <w:b/>
                <w:sz w:val="20"/>
              </w:rPr>
            </w:pPr>
            <w:r w:rsidRPr="00C457B5">
              <w:rPr>
                <w:rFonts w:ascii="Comic Sans MS" w:hAnsi="Comic Sans MS"/>
                <w:b/>
                <w:sz w:val="20"/>
              </w:rPr>
              <w:t>Effort</w:t>
            </w:r>
          </w:p>
        </w:tc>
        <w:tc>
          <w:tcPr>
            <w:tcW w:w="2340" w:type="dxa"/>
            <w:vAlign w:val="center"/>
          </w:tcPr>
          <w:p w:rsidR="00EE437F" w:rsidRPr="006E447A" w:rsidRDefault="00EE437F" w:rsidP="00614657">
            <w:pPr>
              <w:jc w:val="center"/>
              <w:rPr>
                <w:rFonts w:ascii="Comic Sans MS" w:hAnsi="Comic Sans MS"/>
                <w:sz w:val="18"/>
              </w:rPr>
            </w:pPr>
            <w:r w:rsidRPr="006E447A">
              <w:rPr>
                <w:rFonts w:ascii="Comic Sans MS" w:hAnsi="Comic Sans MS"/>
                <w:sz w:val="18"/>
              </w:rPr>
              <w:t>Used class time appropriately and made a significant contribution to the final product.  Was a valuable member of the group.</w:t>
            </w:r>
          </w:p>
        </w:tc>
        <w:tc>
          <w:tcPr>
            <w:tcW w:w="2132" w:type="dxa"/>
            <w:vAlign w:val="center"/>
          </w:tcPr>
          <w:p w:rsidR="00EE437F" w:rsidRPr="006E447A" w:rsidRDefault="00EE437F" w:rsidP="00614657">
            <w:pPr>
              <w:jc w:val="center"/>
              <w:rPr>
                <w:rFonts w:ascii="Comic Sans MS" w:hAnsi="Comic Sans MS"/>
                <w:sz w:val="18"/>
              </w:rPr>
            </w:pPr>
          </w:p>
        </w:tc>
        <w:tc>
          <w:tcPr>
            <w:tcW w:w="2396" w:type="dxa"/>
            <w:vAlign w:val="center"/>
          </w:tcPr>
          <w:p w:rsidR="00EE437F" w:rsidRPr="006E447A" w:rsidRDefault="00EE437F" w:rsidP="00614657">
            <w:pPr>
              <w:jc w:val="center"/>
              <w:rPr>
                <w:rFonts w:ascii="Comic Sans MS" w:hAnsi="Comic Sans MS"/>
                <w:sz w:val="18"/>
              </w:rPr>
            </w:pPr>
          </w:p>
        </w:tc>
        <w:tc>
          <w:tcPr>
            <w:tcW w:w="2222" w:type="dxa"/>
            <w:vAlign w:val="center"/>
          </w:tcPr>
          <w:p w:rsidR="00EE437F" w:rsidRPr="006E447A" w:rsidRDefault="00EE437F" w:rsidP="00614657">
            <w:pPr>
              <w:jc w:val="center"/>
              <w:rPr>
                <w:rFonts w:ascii="Comic Sans MS" w:hAnsi="Comic Sans MS"/>
                <w:b/>
                <w:sz w:val="18"/>
              </w:rPr>
            </w:pPr>
            <w:r w:rsidRPr="006E447A">
              <w:rPr>
                <w:rFonts w:ascii="Comic Sans MS" w:hAnsi="Comic Sans MS"/>
                <w:sz w:val="18"/>
              </w:rPr>
              <w:t>Did not use class time appropriately and contributed little to the final product.  Group members would not want to work with you again.</w:t>
            </w:r>
          </w:p>
        </w:tc>
      </w:tr>
    </w:tbl>
    <w:p w:rsidR="00EE437F" w:rsidRPr="009A6E16" w:rsidRDefault="00EE437F" w:rsidP="009A6E16">
      <w:pPr>
        <w:rPr>
          <w:rFonts w:ascii="Comic Sans MS" w:hAnsi="Comic Sans MS"/>
        </w:rPr>
      </w:pPr>
      <w:r w:rsidRPr="009A6E16">
        <w:rPr>
          <w:rFonts w:ascii="Comic Sans MS" w:hAnsi="Comic Sans MS"/>
        </w:rPr>
        <w:t>A =</w:t>
      </w:r>
      <w:r w:rsidRPr="009A6E16">
        <w:rPr>
          <w:rFonts w:ascii="Comic Sans MS" w:hAnsi="Comic Sans MS"/>
        </w:rPr>
        <w:tab/>
        <w:t>B =</w:t>
      </w:r>
      <w:r w:rsidRPr="009A6E16">
        <w:rPr>
          <w:rFonts w:ascii="Comic Sans MS" w:hAnsi="Comic Sans MS"/>
        </w:rPr>
        <w:tab/>
        <w:t>C =</w:t>
      </w:r>
      <w:r w:rsidRPr="009A6E16">
        <w:rPr>
          <w:rFonts w:ascii="Comic Sans MS" w:hAnsi="Comic Sans MS"/>
        </w:rPr>
        <w:tab/>
        <w:t>D =</w:t>
      </w:r>
      <w:r w:rsidRPr="009A6E16">
        <w:rPr>
          <w:rFonts w:ascii="Comic Sans MS" w:hAnsi="Comic Sans MS"/>
        </w:rPr>
        <w:tab/>
        <w:t xml:space="preserve">F = </w:t>
      </w:r>
    </w:p>
    <w:p w:rsidR="00EE437F" w:rsidRPr="006E447A" w:rsidRDefault="00EE437F" w:rsidP="006E447A">
      <w:pPr>
        <w:jc w:val="right"/>
        <w:rPr>
          <w:rFonts w:ascii="Comic Sans MS" w:hAnsi="Comic Sans MS"/>
          <w:b/>
          <w:sz w:val="40"/>
          <w:lang w:val="de-DE"/>
        </w:rPr>
      </w:pPr>
      <w:r w:rsidRPr="006E447A">
        <w:rPr>
          <w:rFonts w:ascii="Comic Sans MS" w:hAnsi="Comic Sans MS"/>
          <w:b/>
          <w:sz w:val="40"/>
          <w:lang w:val="de-DE"/>
        </w:rPr>
        <w:t>____/30</w:t>
      </w:r>
    </w:p>
    <w:p w:rsidR="00EE437F" w:rsidRPr="006E447A" w:rsidRDefault="00EE437F" w:rsidP="006E447A">
      <w:pPr>
        <w:jc w:val="center"/>
        <w:rPr>
          <w:rFonts w:ascii="Comic Sans MS" w:hAnsi="Comic Sans MS"/>
          <w:b/>
          <w:sz w:val="40"/>
          <w:lang w:val="de-DE"/>
        </w:rPr>
      </w:pPr>
      <w:r w:rsidRPr="006E447A">
        <w:rPr>
          <w:rFonts w:ascii="Comic Sans MS" w:hAnsi="Comic Sans MS"/>
          <w:b/>
          <w:sz w:val="40"/>
          <w:lang w:val="de-DE"/>
        </w:rPr>
        <w:t>Self and Group Member Evaluation</w:t>
      </w:r>
    </w:p>
    <w:p w:rsidR="00EE437F" w:rsidRPr="006E447A" w:rsidRDefault="00EE437F" w:rsidP="006E447A">
      <w:pPr>
        <w:jc w:val="center"/>
        <w:rPr>
          <w:rFonts w:ascii="Comic Sans MS" w:hAnsi="Comic Sans MS"/>
          <w:b/>
          <w:sz w:val="40"/>
          <w:lang w:val="de-DE"/>
        </w:rPr>
      </w:pPr>
    </w:p>
    <w:tbl>
      <w:tblPr>
        <w:tblStyle w:val="TableGrid"/>
        <w:tblW w:w="0" w:type="auto"/>
        <w:tblLook w:val="00A0"/>
      </w:tblPr>
      <w:tblGrid>
        <w:gridCol w:w="1728"/>
        <w:gridCol w:w="6962"/>
        <w:gridCol w:w="358"/>
        <w:gridCol w:w="328"/>
        <w:gridCol w:w="328"/>
        <w:gridCol w:w="328"/>
        <w:gridCol w:w="328"/>
        <w:gridCol w:w="328"/>
        <w:gridCol w:w="328"/>
      </w:tblGrid>
      <w:tr w:rsidR="00EE437F" w:rsidRPr="006E447A">
        <w:tc>
          <w:tcPr>
            <w:tcW w:w="1728" w:type="dxa"/>
            <w:vMerge w:val="restart"/>
          </w:tcPr>
          <w:p w:rsidR="00EE437F" w:rsidRPr="006E447A" w:rsidRDefault="00EE437F" w:rsidP="00EF7A56">
            <w:pPr>
              <w:rPr>
                <w:sz w:val="20"/>
              </w:rPr>
            </w:pPr>
            <w:r w:rsidRPr="006E447A">
              <w:rPr>
                <w:sz w:val="20"/>
              </w:rPr>
              <w:t xml:space="preserve">Myself </w:t>
            </w:r>
          </w:p>
          <w:p w:rsidR="00EE437F" w:rsidRPr="006E447A" w:rsidRDefault="00EE437F" w:rsidP="00EF7A56">
            <w:pPr>
              <w:rPr>
                <w:sz w:val="20"/>
              </w:rPr>
            </w:pPr>
          </w:p>
        </w:tc>
        <w:tc>
          <w:tcPr>
            <w:tcW w:w="6962" w:type="dxa"/>
            <w:shd w:val="pct10" w:color="auto" w:fill="auto"/>
          </w:tcPr>
          <w:p w:rsidR="00EE437F" w:rsidRPr="006E447A" w:rsidRDefault="00EE437F" w:rsidP="00EF7A56">
            <w:pPr>
              <w:rPr>
                <w:b/>
                <w:sz w:val="20"/>
              </w:rPr>
            </w:pPr>
            <w:r w:rsidRPr="006E447A">
              <w:rPr>
                <w:b/>
                <w:sz w:val="20"/>
              </w:rPr>
              <w:t xml:space="preserve">7 = strongly agree  4= neither agree nor disagree and 1 = strongly disagree </w:t>
            </w:r>
          </w:p>
        </w:tc>
        <w:tc>
          <w:tcPr>
            <w:tcW w:w="358" w:type="dxa"/>
            <w:shd w:val="pct10" w:color="auto" w:fill="auto"/>
          </w:tcPr>
          <w:p w:rsidR="00EE437F" w:rsidRPr="006E447A" w:rsidRDefault="00EE437F" w:rsidP="00EF7A56">
            <w:pPr>
              <w:rPr>
                <w:b/>
                <w:sz w:val="20"/>
              </w:rPr>
            </w:pPr>
            <w:r w:rsidRPr="006E447A">
              <w:rPr>
                <w:b/>
                <w:sz w:val="20"/>
              </w:rPr>
              <w:t>1</w:t>
            </w:r>
          </w:p>
        </w:tc>
        <w:tc>
          <w:tcPr>
            <w:tcW w:w="328" w:type="dxa"/>
            <w:shd w:val="pct10" w:color="auto" w:fill="auto"/>
          </w:tcPr>
          <w:p w:rsidR="00EE437F" w:rsidRPr="006E447A" w:rsidRDefault="00EE437F" w:rsidP="00EF7A56">
            <w:pPr>
              <w:rPr>
                <w:b/>
                <w:sz w:val="20"/>
              </w:rPr>
            </w:pPr>
            <w:r w:rsidRPr="006E447A">
              <w:rPr>
                <w:b/>
                <w:sz w:val="20"/>
              </w:rPr>
              <w:t>2</w:t>
            </w:r>
          </w:p>
        </w:tc>
        <w:tc>
          <w:tcPr>
            <w:tcW w:w="328" w:type="dxa"/>
            <w:shd w:val="pct10" w:color="auto" w:fill="auto"/>
          </w:tcPr>
          <w:p w:rsidR="00EE437F" w:rsidRPr="006E447A" w:rsidRDefault="00EE437F" w:rsidP="00EF7A56">
            <w:pPr>
              <w:rPr>
                <w:b/>
                <w:sz w:val="20"/>
              </w:rPr>
            </w:pPr>
            <w:r w:rsidRPr="006E447A">
              <w:rPr>
                <w:b/>
                <w:sz w:val="20"/>
              </w:rPr>
              <w:t>3</w:t>
            </w:r>
          </w:p>
        </w:tc>
        <w:tc>
          <w:tcPr>
            <w:tcW w:w="328" w:type="dxa"/>
            <w:shd w:val="pct10" w:color="auto" w:fill="auto"/>
          </w:tcPr>
          <w:p w:rsidR="00EE437F" w:rsidRPr="006E447A" w:rsidRDefault="00EE437F" w:rsidP="00EF7A56">
            <w:pPr>
              <w:rPr>
                <w:b/>
                <w:sz w:val="20"/>
              </w:rPr>
            </w:pPr>
            <w:r w:rsidRPr="006E447A">
              <w:rPr>
                <w:b/>
                <w:sz w:val="20"/>
              </w:rPr>
              <w:t>4</w:t>
            </w:r>
          </w:p>
        </w:tc>
        <w:tc>
          <w:tcPr>
            <w:tcW w:w="328" w:type="dxa"/>
            <w:shd w:val="pct10" w:color="auto" w:fill="auto"/>
          </w:tcPr>
          <w:p w:rsidR="00EE437F" w:rsidRPr="006E447A" w:rsidRDefault="00EE437F" w:rsidP="00EF7A56">
            <w:pPr>
              <w:rPr>
                <w:b/>
                <w:sz w:val="20"/>
              </w:rPr>
            </w:pPr>
            <w:r w:rsidRPr="006E447A">
              <w:rPr>
                <w:b/>
                <w:sz w:val="20"/>
              </w:rPr>
              <w:t>5</w:t>
            </w:r>
          </w:p>
        </w:tc>
        <w:tc>
          <w:tcPr>
            <w:tcW w:w="328" w:type="dxa"/>
            <w:shd w:val="pct10" w:color="auto" w:fill="auto"/>
          </w:tcPr>
          <w:p w:rsidR="00EE437F" w:rsidRPr="006E447A" w:rsidRDefault="00EE437F" w:rsidP="00EF7A56">
            <w:pPr>
              <w:rPr>
                <w:b/>
                <w:sz w:val="20"/>
              </w:rPr>
            </w:pPr>
            <w:r w:rsidRPr="006E447A">
              <w:rPr>
                <w:b/>
                <w:sz w:val="20"/>
              </w:rPr>
              <w:t>6</w:t>
            </w:r>
          </w:p>
        </w:tc>
        <w:tc>
          <w:tcPr>
            <w:tcW w:w="328" w:type="dxa"/>
            <w:shd w:val="pct10" w:color="auto" w:fill="auto"/>
          </w:tcPr>
          <w:p w:rsidR="00EE437F" w:rsidRPr="006E447A" w:rsidRDefault="00EE437F" w:rsidP="00EF7A56">
            <w:pPr>
              <w:rPr>
                <w:b/>
                <w:sz w:val="20"/>
              </w:rPr>
            </w:pPr>
            <w:r w:rsidRPr="006E447A">
              <w:rPr>
                <w:b/>
                <w:sz w:val="20"/>
              </w:rPr>
              <w:t>7</w:t>
            </w: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1.  This individual accepted an equal amount of the assignment and completed it in a timely manner.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2. This individual was approachable, and worked to make sure their portion of the project was correct.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3. This individual checked in frequently with the group to update progress, and help if suggestions or assistance was needed.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4.  This individual was respectful of the ideas of the other group members.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5.  This individual did their most to create a professional and well-developed group project.</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6. This individual was difficult to work with and hard to get ahold of when needed outside of class time.</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7.  I would not want to work with this individual again.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val="restart"/>
          </w:tcPr>
          <w:p w:rsidR="00EE437F" w:rsidRPr="006E447A" w:rsidRDefault="00EE437F" w:rsidP="00EF7A56">
            <w:pPr>
              <w:rPr>
                <w:sz w:val="20"/>
              </w:rPr>
            </w:pPr>
            <w:r w:rsidRPr="006E447A">
              <w:rPr>
                <w:sz w:val="20"/>
              </w:rPr>
              <w:t>Member # 1</w:t>
            </w:r>
          </w:p>
          <w:p w:rsidR="00EE437F" w:rsidRPr="006E447A" w:rsidRDefault="00EE437F" w:rsidP="00EF7A56">
            <w:pPr>
              <w:rPr>
                <w:sz w:val="20"/>
              </w:rPr>
            </w:pPr>
          </w:p>
          <w:p w:rsidR="00EE437F" w:rsidRPr="006E447A" w:rsidRDefault="00EE437F" w:rsidP="00EF7A56">
            <w:pPr>
              <w:rPr>
                <w:sz w:val="20"/>
              </w:rPr>
            </w:pPr>
            <w:r w:rsidRPr="006E447A">
              <w:rPr>
                <w:sz w:val="20"/>
              </w:rPr>
              <w:t xml:space="preserve">NAME: </w:t>
            </w:r>
          </w:p>
          <w:p w:rsidR="00EE437F" w:rsidRPr="006E447A" w:rsidRDefault="00EE437F" w:rsidP="00EF7A56">
            <w:pPr>
              <w:rPr>
                <w:sz w:val="20"/>
              </w:rPr>
            </w:pPr>
          </w:p>
        </w:tc>
        <w:tc>
          <w:tcPr>
            <w:tcW w:w="6962" w:type="dxa"/>
            <w:shd w:val="pct10" w:color="auto" w:fill="auto"/>
          </w:tcPr>
          <w:p w:rsidR="00EE437F" w:rsidRPr="006E447A" w:rsidRDefault="00EE437F" w:rsidP="00EF7A56">
            <w:pPr>
              <w:rPr>
                <w:b/>
                <w:sz w:val="20"/>
              </w:rPr>
            </w:pPr>
            <w:r w:rsidRPr="006E447A">
              <w:rPr>
                <w:b/>
                <w:sz w:val="20"/>
              </w:rPr>
              <w:t xml:space="preserve">7 = strongly agree  4= neither agree nor disagree and 1 = strongly disagree </w:t>
            </w:r>
          </w:p>
        </w:tc>
        <w:tc>
          <w:tcPr>
            <w:tcW w:w="358" w:type="dxa"/>
            <w:shd w:val="pct10" w:color="auto" w:fill="auto"/>
          </w:tcPr>
          <w:p w:rsidR="00EE437F" w:rsidRPr="006E447A" w:rsidRDefault="00EE437F" w:rsidP="00EF7A56">
            <w:pPr>
              <w:rPr>
                <w:b/>
                <w:sz w:val="20"/>
              </w:rPr>
            </w:pPr>
            <w:r w:rsidRPr="006E447A">
              <w:rPr>
                <w:b/>
                <w:sz w:val="20"/>
              </w:rPr>
              <w:t>1</w:t>
            </w:r>
          </w:p>
        </w:tc>
        <w:tc>
          <w:tcPr>
            <w:tcW w:w="328" w:type="dxa"/>
            <w:shd w:val="pct10" w:color="auto" w:fill="auto"/>
          </w:tcPr>
          <w:p w:rsidR="00EE437F" w:rsidRPr="006E447A" w:rsidRDefault="00EE437F" w:rsidP="00EF7A56">
            <w:pPr>
              <w:rPr>
                <w:b/>
                <w:sz w:val="20"/>
              </w:rPr>
            </w:pPr>
            <w:r w:rsidRPr="006E447A">
              <w:rPr>
                <w:b/>
                <w:sz w:val="20"/>
              </w:rPr>
              <w:t>2</w:t>
            </w:r>
          </w:p>
        </w:tc>
        <w:tc>
          <w:tcPr>
            <w:tcW w:w="328" w:type="dxa"/>
            <w:shd w:val="pct10" w:color="auto" w:fill="auto"/>
          </w:tcPr>
          <w:p w:rsidR="00EE437F" w:rsidRPr="006E447A" w:rsidRDefault="00EE437F" w:rsidP="00EF7A56">
            <w:pPr>
              <w:rPr>
                <w:b/>
                <w:sz w:val="20"/>
              </w:rPr>
            </w:pPr>
            <w:r w:rsidRPr="006E447A">
              <w:rPr>
                <w:b/>
                <w:sz w:val="20"/>
              </w:rPr>
              <w:t>3</w:t>
            </w:r>
          </w:p>
        </w:tc>
        <w:tc>
          <w:tcPr>
            <w:tcW w:w="328" w:type="dxa"/>
            <w:shd w:val="pct10" w:color="auto" w:fill="auto"/>
          </w:tcPr>
          <w:p w:rsidR="00EE437F" w:rsidRPr="006E447A" w:rsidRDefault="00EE437F" w:rsidP="00EF7A56">
            <w:pPr>
              <w:rPr>
                <w:b/>
                <w:sz w:val="20"/>
              </w:rPr>
            </w:pPr>
            <w:r w:rsidRPr="006E447A">
              <w:rPr>
                <w:b/>
                <w:sz w:val="20"/>
              </w:rPr>
              <w:t>4</w:t>
            </w:r>
          </w:p>
        </w:tc>
        <w:tc>
          <w:tcPr>
            <w:tcW w:w="328" w:type="dxa"/>
            <w:shd w:val="pct10" w:color="auto" w:fill="auto"/>
          </w:tcPr>
          <w:p w:rsidR="00EE437F" w:rsidRPr="006E447A" w:rsidRDefault="00EE437F" w:rsidP="00EF7A56">
            <w:pPr>
              <w:rPr>
                <w:b/>
                <w:sz w:val="20"/>
              </w:rPr>
            </w:pPr>
            <w:r w:rsidRPr="006E447A">
              <w:rPr>
                <w:b/>
                <w:sz w:val="20"/>
              </w:rPr>
              <w:t>5</w:t>
            </w:r>
          </w:p>
        </w:tc>
        <w:tc>
          <w:tcPr>
            <w:tcW w:w="328" w:type="dxa"/>
            <w:shd w:val="pct10" w:color="auto" w:fill="auto"/>
          </w:tcPr>
          <w:p w:rsidR="00EE437F" w:rsidRPr="006E447A" w:rsidRDefault="00EE437F" w:rsidP="00EF7A56">
            <w:pPr>
              <w:rPr>
                <w:b/>
                <w:sz w:val="20"/>
              </w:rPr>
            </w:pPr>
            <w:r w:rsidRPr="006E447A">
              <w:rPr>
                <w:b/>
                <w:sz w:val="20"/>
              </w:rPr>
              <w:t>6</w:t>
            </w:r>
          </w:p>
        </w:tc>
        <w:tc>
          <w:tcPr>
            <w:tcW w:w="328" w:type="dxa"/>
            <w:shd w:val="pct10" w:color="auto" w:fill="auto"/>
          </w:tcPr>
          <w:p w:rsidR="00EE437F" w:rsidRPr="006E447A" w:rsidRDefault="00EE437F" w:rsidP="00EF7A56">
            <w:pPr>
              <w:rPr>
                <w:b/>
                <w:sz w:val="20"/>
              </w:rPr>
            </w:pPr>
            <w:r w:rsidRPr="006E447A">
              <w:rPr>
                <w:b/>
                <w:sz w:val="20"/>
              </w:rPr>
              <w:t>7</w:t>
            </w: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1.  This individual accepted an equal amount of the assignment and completed it in a timely manner.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2. This individual was approachable, and worked to make sure their portion of the project was correct.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3. This individual checked in frequently with the group to update progress, and help if suggestions or assistance was needed.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4.  This individual was respectful of the ideas of the other group members.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5.  This individual did their most to create a professional and well-developed group project.</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6. This individual was difficult to work with and hard to get ahold of when needed outside of class time.</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7.  I would not want to work with this individual again.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val="restart"/>
          </w:tcPr>
          <w:p w:rsidR="00EE437F" w:rsidRPr="006E447A" w:rsidRDefault="00EE437F" w:rsidP="00EF7A56">
            <w:pPr>
              <w:rPr>
                <w:sz w:val="20"/>
              </w:rPr>
            </w:pPr>
            <w:r w:rsidRPr="006E447A">
              <w:rPr>
                <w:sz w:val="20"/>
              </w:rPr>
              <w:t xml:space="preserve">Member # 2 </w:t>
            </w:r>
          </w:p>
          <w:p w:rsidR="00EE437F" w:rsidRPr="006E447A" w:rsidRDefault="00EE437F" w:rsidP="00EF7A56">
            <w:pPr>
              <w:rPr>
                <w:sz w:val="20"/>
              </w:rPr>
            </w:pPr>
            <w:r w:rsidRPr="006E447A">
              <w:rPr>
                <w:sz w:val="20"/>
              </w:rPr>
              <w:t xml:space="preserve">NAME: </w:t>
            </w:r>
          </w:p>
          <w:p w:rsidR="00EE437F" w:rsidRPr="006E447A" w:rsidRDefault="00EE437F" w:rsidP="00EF7A56">
            <w:pPr>
              <w:rPr>
                <w:sz w:val="20"/>
              </w:rPr>
            </w:pPr>
          </w:p>
        </w:tc>
        <w:tc>
          <w:tcPr>
            <w:tcW w:w="6962" w:type="dxa"/>
            <w:shd w:val="pct10" w:color="auto" w:fill="auto"/>
          </w:tcPr>
          <w:p w:rsidR="00EE437F" w:rsidRPr="006E447A" w:rsidRDefault="00EE437F" w:rsidP="00EF7A56">
            <w:pPr>
              <w:rPr>
                <w:b/>
                <w:sz w:val="20"/>
              </w:rPr>
            </w:pPr>
            <w:r w:rsidRPr="006E447A">
              <w:rPr>
                <w:b/>
                <w:sz w:val="20"/>
              </w:rPr>
              <w:t xml:space="preserve">7 = strongly agree  4= neither agree nor disagree and 1 = strongly disagree </w:t>
            </w:r>
          </w:p>
        </w:tc>
        <w:tc>
          <w:tcPr>
            <w:tcW w:w="358" w:type="dxa"/>
            <w:shd w:val="pct10" w:color="auto" w:fill="auto"/>
          </w:tcPr>
          <w:p w:rsidR="00EE437F" w:rsidRPr="006E447A" w:rsidRDefault="00EE437F" w:rsidP="00EF7A56">
            <w:pPr>
              <w:rPr>
                <w:b/>
                <w:sz w:val="20"/>
              </w:rPr>
            </w:pPr>
            <w:r w:rsidRPr="006E447A">
              <w:rPr>
                <w:b/>
                <w:sz w:val="20"/>
              </w:rPr>
              <w:t>1</w:t>
            </w:r>
          </w:p>
        </w:tc>
        <w:tc>
          <w:tcPr>
            <w:tcW w:w="328" w:type="dxa"/>
            <w:shd w:val="pct10" w:color="auto" w:fill="auto"/>
          </w:tcPr>
          <w:p w:rsidR="00EE437F" w:rsidRPr="006E447A" w:rsidRDefault="00EE437F" w:rsidP="00EF7A56">
            <w:pPr>
              <w:rPr>
                <w:b/>
                <w:sz w:val="20"/>
              </w:rPr>
            </w:pPr>
            <w:r w:rsidRPr="006E447A">
              <w:rPr>
                <w:b/>
                <w:sz w:val="20"/>
              </w:rPr>
              <w:t>2</w:t>
            </w:r>
          </w:p>
        </w:tc>
        <w:tc>
          <w:tcPr>
            <w:tcW w:w="328" w:type="dxa"/>
            <w:shd w:val="pct10" w:color="auto" w:fill="auto"/>
          </w:tcPr>
          <w:p w:rsidR="00EE437F" w:rsidRPr="006E447A" w:rsidRDefault="00EE437F" w:rsidP="00EF7A56">
            <w:pPr>
              <w:rPr>
                <w:b/>
                <w:sz w:val="20"/>
              </w:rPr>
            </w:pPr>
            <w:r w:rsidRPr="006E447A">
              <w:rPr>
                <w:b/>
                <w:sz w:val="20"/>
              </w:rPr>
              <w:t>3</w:t>
            </w:r>
          </w:p>
        </w:tc>
        <w:tc>
          <w:tcPr>
            <w:tcW w:w="328" w:type="dxa"/>
            <w:shd w:val="pct10" w:color="auto" w:fill="auto"/>
          </w:tcPr>
          <w:p w:rsidR="00EE437F" w:rsidRPr="006E447A" w:rsidRDefault="00EE437F" w:rsidP="00EF7A56">
            <w:pPr>
              <w:rPr>
                <w:b/>
                <w:sz w:val="20"/>
              </w:rPr>
            </w:pPr>
            <w:r w:rsidRPr="006E447A">
              <w:rPr>
                <w:b/>
                <w:sz w:val="20"/>
              </w:rPr>
              <w:t>4</w:t>
            </w:r>
          </w:p>
        </w:tc>
        <w:tc>
          <w:tcPr>
            <w:tcW w:w="328" w:type="dxa"/>
            <w:shd w:val="pct10" w:color="auto" w:fill="auto"/>
          </w:tcPr>
          <w:p w:rsidR="00EE437F" w:rsidRPr="006E447A" w:rsidRDefault="00EE437F" w:rsidP="00EF7A56">
            <w:pPr>
              <w:rPr>
                <w:b/>
                <w:sz w:val="20"/>
              </w:rPr>
            </w:pPr>
            <w:r w:rsidRPr="006E447A">
              <w:rPr>
                <w:b/>
                <w:sz w:val="20"/>
              </w:rPr>
              <w:t>5</w:t>
            </w:r>
          </w:p>
        </w:tc>
        <w:tc>
          <w:tcPr>
            <w:tcW w:w="328" w:type="dxa"/>
            <w:shd w:val="pct10" w:color="auto" w:fill="auto"/>
          </w:tcPr>
          <w:p w:rsidR="00EE437F" w:rsidRPr="006E447A" w:rsidRDefault="00EE437F" w:rsidP="00EF7A56">
            <w:pPr>
              <w:rPr>
                <w:b/>
                <w:sz w:val="20"/>
              </w:rPr>
            </w:pPr>
            <w:r w:rsidRPr="006E447A">
              <w:rPr>
                <w:b/>
                <w:sz w:val="20"/>
              </w:rPr>
              <w:t>6</w:t>
            </w:r>
          </w:p>
        </w:tc>
        <w:tc>
          <w:tcPr>
            <w:tcW w:w="328" w:type="dxa"/>
            <w:shd w:val="pct10" w:color="auto" w:fill="auto"/>
          </w:tcPr>
          <w:p w:rsidR="00EE437F" w:rsidRPr="006E447A" w:rsidRDefault="00EE437F" w:rsidP="00EF7A56">
            <w:pPr>
              <w:rPr>
                <w:b/>
                <w:sz w:val="20"/>
              </w:rPr>
            </w:pPr>
            <w:r w:rsidRPr="006E447A">
              <w:rPr>
                <w:b/>
                <w:sz w:val="20"/>
              </w:rPr>
              <w:t>7</w:t>
            </w: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1.  This individual accepted an equal amount of the assignment and completed it in a timely manner.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2. This individual was approachable, and worked to make sure their portion of the project was correct.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3. This individual checked in frequently with the group to update progress, and help if suggestions or assistance was needed.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4.  This individual was respectful of the ideas of the other group members.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5.  This individual did their most to create a professional and well-developed group project.</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6. This individual was difficult to work with and hard to get ahold of when needed outside of class time.</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7.  I would not want to work with this individual again.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val="restart"/>
          </w:tcPr>
          <w:p w:rsidR="00EE437F" w:rsidRPr="006E447A" w:rsidRDefault="00EE437F" w:rsidP="00EF7A56">
            <w:pPr>
              <w:rPr>
                <w:sz w:val="20"/>
              </w:rPr>
            </w:pPr>
            <w:r w:rsidRPr="006E447A">
              <w:rPr>
                <w:sz w:val="20"/>
              </w:rPr>
              <w:t>Member # 3</w:t>
            </w:r>
          </w:p>
          <w:p w:rsidR="00EE437F" w:rsidRPr="006E447A" w:rsidRDefault="00EE437F" w:rsidP="00EF7A56">
            <w:pPr>
              <w:rPr>
                <w:sz w:val="20"/>
              </w:rPr>
            </w:pPr>
            <w:r w:rsidRPr="006E447A">
              <w:rPr>
                <w:sz w:val="20"/>
              </w:rPr>
              <w:t xml:space="preserve">NAME: </w:t>
            </w:r>
          </w:p>
          <w:p w:rsidR="00EE437F" w:rsidRPr="006E447A" w:rsidRDefault="00EE437F" w:rsidP="00EF7A56">
            <w:pPr>
              <w:rPr>
                <w:sz w:val="20"/>
              </w:rPr>
            </w:pPr>
            <w:bookmarkStart w:id="0" w:name="_GoBack"/>
            <w:bookmarkEnd w:id="0"/>
          </w:p>
        </w:tc>
        <w:tc>
          <w:tcPr>
            <w:tcW w:w="6962" w:type="dxa"/>
            <w:shd w:val="pct10" w:color="auto" w:fill="auto"/>
          </w:tcPr>
          <w:p w:rsidR="00EE437F" w:rsidRPr="006E447A" w:rsidRDefault="00EE437F" w:rsidP="00EF7A56">
            <w:pPr>
              <w:rPr>
                <w:b/>
                <w:sz w:val="20"/>
              </w:rPr>
            </w:pPr>
            <w:r w:rsidRPr="006E447A">
              <w:rPr>
                <w:b/>
                <w:sz w:val="20"/>
              </w:rPr>
              <w:t xml:space="preserve">7 = strongly agree  4= neither agree nor disagree and 1 = strongly disagree </w:t>
            </w:r>
          </w:p>
        </w:tc>
        <w:tc>
          <w:tcPr>
            <w:tcW w:w="358" w:type="dxa"/>
            <w:shd w:val="pct10" w:color="auto" w:fill="auto"/>
          </w:tcPr>
          <w:p w:rsidR="00EE437F" w:rsidRPr="006E447A" w:rsidRDefault="00EE437F" w:rsidP="00EF7A56">
            <w:pPr>
              <w:rPr>
                <w:b/>
                <w:sz w:val="20"/>
              </w:rPr>
            </w:pPr>
            <w:r w:rsidRPr="006E447A">
              <w:rPr>
                <w:b/>
                <w:sz w:val="20"/>
              </w:rPr>
              <w:t>1</w:t>
            </w:r>
          </w:p>
        </w:tc>
        <w:tc>
          <w:tcPr>
            <w:tcW w:w="328" w:type="dxa"/>
            <w:shd w:val="pct10" w:color="auto" w:fill="auto"/>
          </w:tcPr>
          <w:p w:rsidR="00EE437F" w:rsidRPr="006E447A" w:rsidRDefault="00EE437F" w:rsidP="00EF7A56">
            <w:pPr>
              <w:rPr>
                <w:b/>
                <w:sz w:val="20"/>
              </w:rPr>
            </w:pPr>
            <w:r w:rsidRPr="006E447A">
              <w:rPr>
                <w:b/>
                <w:sz w:val="20"/>
              </w:rPr>
              <w:t>2</w:t>
            </w:r>
          </w:p>
        </w:tc>
        <w:tc>
          <w:tcPr>
            <w:tcW w:w="328" w:type="dxa"/>
            <w:shd w:val="pct10" w:color="auto" w:fill="auto"/>
          </w:tcPr>
          <w:p w:rsidR="00EE437F" w:rsidRPr="006E447A" w:rsidRDefault="00EE437F" w:rsidP="00EF7A56">
            <w:pPr>
              <w:rPr>
                <w:b/>
                <w:sz w:val="20"/>
              </w:rPr>
            </w:pPr>
            <w:r w:rsidRPr="006E447A">
              <w:rPr>
                <w:b/>
                <w:sz w:val="20"/>
              </w:rPr>
              <w:t>3</w:t>
            </w:r>
          </w:p>
        </w:tc>
        <w:tc>
          <w:tcPr>
            <w:tcW w:w="328" w:type="dxa"/>
            <w:shd w:val="pct10" w:color="auto" w:fill="auto"/>
          </w:tcPr>
          <w:p w:rsidR="00EE437F" w:rsidRPr="006E447A" w:rsidRDefault="00EE437F" w:rsidP="00EF7A56">
            <w:pPr>
              <w:rPr>
                <w:b/>
                <w:sz w:val="20"/>
              </w:rPr>
            </w:pPr>
            <w:r w:rsidRPr="006E447A">
              <w:rPr>
                <w:b/>
                <w:sz w:val="20"/>
              </w:rPr>
              <w:t>4</w:t>
            </w:r>
          </w:p>
        </w:tc>
        <w:tc>
          <w:tcPr>
            <w:tcW w:w="328" w:type="dxa"/>
            <w:shd w:val="pct10" w:color="auto" w:fill="auto"/>
          </w:tcPr>
          <w:p w:rsidR="00EE437F" w:rsidRPr="006E447A" w:rsidRDefault="00EE437F" w:rsidP="00EF7A56">
            <w:pPr>
              <w:rPr>
                <w:b/>
                <w:sz w:val="20"/>
              </w:rPr>
            </w:pPr>
            <w:r w:rsidRPr="006E447A">
              <w:rPr>
                <w:b/>
                <w:sz w:val="20"/>
              </w:rPr>
              <w:t>5</w:t>
            </w:r>
          </w:p>
        </w:tc>
        <w:tc>
          <w:tcPr>
            <w:tcW w:w="328" w:type="dxa"/>
            <w:shd w:val="pct10" w:color="auto" w:fill="auto"/>
          </w:tcPr>
          <w:p w:rsidR="00EE437F" w:rsidRPr="006E447A" w:rsidRDefault="00EE437F" w:rsidP="00EF7A56">
            <w:pPr>
              <w:rPr>
                <w:b/>
                <w:sz w:val="20"/>
              </w:rPr>
            </w:pPr>
            <w:r w:rsidRPr="006E447A">
              <w:rPr>
                <w:b/>
                <w:sz w:val="20"/>
              </w:rPr>
              <w:t>6</w:t>
            </w:r>
          </w:p>
        </w:tc>
        <w:tc>
          <w:tcPr>
            <w:tcW w:w="328" w:type="dxa"/>
            <w:shd w:val="pct10" w:color="auto" w:fill="auto"/>
          </w:tcPr>
          <w:p w:rsidR="00EE437F" w:rsidRPr="006E447A" w:rsidRDefault="00EE437F" w:rsidP="00EF7A56">
            <w:pPr>
              <w:rPr>
                <w:b/>
                <w:sz w:val="20"/>
              </w:rPr>
            </w:pPr>
            <w:r w:rsidRPr="006E447A">
              <w:rPr>
                <w:b/>
                <w:sz w:val="20"/>
              </w:rPr>
              <w:t>7</w:t>
            </w: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1.  This individual accepted an equal amount of the assignment and completed it in a timely manner.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2. This individual was approachable, and worked to make sure their portion of the project was correct.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3. This individual checked in frequently with the group to update progress, and help if suggestions or assistance was needed.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4.  This individual was respectful of the ideas of the other group members.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5.  This individual did their most to create a professional and well-developed group project.</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6. This individual was difficult to work with and hard to get ahold of when needed outside of class time.</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r w:rsidR="00EE437F" w:rsidRPr="006E447A">
        <w:tc>
          <w:tcPr>
            <w:tcW w:w="1728" w:type="dxa"/>
            <w:vMerge/>
          </w:tcPr>
          <w:p w:rsidR="00EE437F" w:rsidRPr="006E447A" w:rsidRDefault="00EE437F" w:rsidP="00EF7A56">
            <w:pPr>
              <w:rPr>
                <w:sz w:val="20"/>
              </w:rPr>
            </w:pPr>
          </w:p>
        </w:tc>
        <w:tc>
          <w:tcPr>
            <w:tcW w:w="6962" w:type="dxa"/>
          </w:tcPr>
          <w:p w:rsidR="00EE437F" w:rsidRPr="006E447A" w:rsidRDefault="00EE437F" w:rsidP="00EF7A56">
            <w:pPr>
              <w:rPr>
                <w:sz w:val="20"/>
              </w:rPr>
            </w:pPr>
            <w:r w:rsidRPr="006E447A">
              <w:rPr>
                <w:sz w:val="20"/>
              </w:rPr>
              <w:t xml:space="preserve">7.  I would not want to work with this individual again. </w:t>
            </w:r>
          </w:p>
        </w:tc>
        <w:tc>
          <w:tcPr>
            <w:tcW w:w="35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c>
          <w:tcPr>
            <w:tcW w:w="328" w:type="dxa"/>
          </w:tcPr>
          <w:p w:rsidR="00EE437F" w:rsidRPr="006E447A" w:rsidRDefault="00EE437F" w:rsidP="00EF7A56">
            <w:pPr>
              <w:rPr>
                <w:sz w:val="20"/>
              </w:rPr>
            </w:pPr>
          </w:p>
        </w:tc>
      </w:tr>
    </w:tbl>
    <w:p w:rsidR="00EE437F" w:rsidRPr="006E447A" w:rsidRDefault="00EE437F" w:rsidP="0086787F">
      <w:pPr>
        <w:rPr>
          <w:sz w:val="20"/>
        </w:rPr>
      </w:pPr>
    </w:p>
    <w:p w:rsidR="00EE437F" w:rsidRPr="006E447A" w:rsidRDefault="00EE437F" w:rsidP="006E447A">
      <w:pPr>
        <w:rPr>
          <w:sz w:val="20"/>
          <w:lang w:val="de-DE"/>
        </w:rPr>
      </w:pPr>
    </w:p>
    <w:sectPr w:rsidR="00EE437F" w:rsidRPr="006E447A" w:rsidSect="001E5B66">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altName w:val="ËÎÌå"/>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宋体">
    <w:altName w:val="??"/>
    <w:panose1 w:val="00000000000000000000"/>
    <w:charset w:val="86"/>
    <w:family w:val="auto"/>
    <w:notTrueType/>
    <w:pitch w:val="variable"/>
    <w:sig w:usb0="01000001" w:usb1="080E0000" w:usb2="0E040011" w:usb3="00000000" w:csb0="00040000" w:csb1="00000000"/>
  </w:font>
  <w:font w:name="Comic Sans MS">
    <w:panose1 w:val="030F070203030202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23B1C64"/>
    <w:multiLevelType w:val="hybridMultilevel"/>
    <w:tmpl w:val="1EE47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701"/>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1458B7"/>
    <w:rsid w:val="000B0ACA"/>
    <w:rsid w:val="000D707E"/>
    <w:rsid w:val="000F4E63"/>
    <w:rsid w:val="001458B7"/>
    <w:rsid w:val="001720E9"/>
    <w:rsid w:val="001A1A1F"/>
    <w:rsid w:val="001E5B66"/>
    <w:rsid w:val="001F6AF7"/>
    <w:rsid w:val="002F4E3D"/>
    <w:rsid w:val="00306B35"/>
    <w:rsid w:val="003F7ADC"/>
    <w:rsid w:val="004176E1"/>
    <w:rsid w:val="00432292"/>
    <w:rsid w:val="00495451"/>
    <w:rsid w:val="0055601B"/>
    <w:rsid w:val="005744B9"/>
    <w:rsid w:val="0059643B"/>
    <w:rsid w:val="005A2CBB"/>
    <w:rsid w:val="005C7425"/>
    <w:rsid w:val="006025BC"/>
    <w:rsid w:val="00614657"/>
    <w:rsid w:val="0069393E"/>
    <w:rsid w:val="006E447A"/>
    <w:rsid w:val="00790FAF"/>
    <w:rsid w:val="00794A64"/>
    <w:rsid w:val="0086787F"/>
    <w:rsid w:val="0091636A"/>
    <w:rsid w:val="00916C9D"/>
    <w:rsid w:val="009A6E16"/>
    <w:rsid w:val="00A110B6"/>
    <w:rsid w:val="00A57F18"/>
    <w:rsid w:val="00AC1CC2"/>
    <w:rsid w:val="00B46E3C"/>
    <w:rsid w:val="00BA11D5"/>
    <w:rsid w:val="00C457B5"/>
    <w:rsid w:val="00C57551"/>
    <w:rsid w:val="00D53A96"/>
    <w:rsid w:val="00D91D8C"/>
    <w:rsid w:val="00E22DD5"/>
    <w:rsid w:val="00E67849"/>
    <w:rsid w:val="00EE437F"/>
    <w:rsid w:val="00EF0F5D"/>
    <w:rsid w:val="00EF7A56"/>
    <w:rsid w:val="00F06B7B"/>
    <w:rsid w:val="00F57948"/>
    <w:rsid w:val="00F619B9"/>
    <w:rsid w:val="00F63399"/>
    <w:rsid w:val="00F91C09"/>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849"/>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1458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E447A"/>
    <w:pPr>
      <w:spacing w:after="200" w:line="276" w:lineRule="auto"/>
      <w:ind w:left="720"/>
      <w:contextualSpacing/>
    </w:pPr>
    <w:rPr>
      <w:rFonts w:ascii="Calibri" w:eastAsia="宋体" w:hAnsi="Calibri"/>
      <w:sz w:val="22"/>
      <w:szCs w:val="22"/>
      <w:lang w:eastAsia="zh-C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330</Words>
  <Characters>1884</Characters>
  <Application>Microsoft Macintosh Word</Application>
  <DocSecurity>0</DocSecurity>
  <Lines>0</Lines>
  <Paragraphs>0</Paragraphs>
  <ScaleCrop>false</ScaleCrop>
  <Company>IPSD 204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writing rubric WV/NV 2008</dc:title>
  <dc:subject/>
  <dc:creator>Indian Prairie School District 204</dc:creator>
  <cp:keywords/>
  <cp:lastModifiedBy>Nora Wessels</cp:lastModifiedBy>
  <cp:revision>4</cp:revision>
  <dcterms:created xsi:type="dcterms:W3CDTF">2012-02-18T21:44:00Z</dcterms:created>
  <dcterms:modified xsi:type="dcterms:W3CDTF">2012-02-18T22:13:00Z</dcterms:modified>
</cp:coreProperties>
</file>